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3" w:rsidRPr="00B9365B" w:rsidRDefault="00B9365B" w:rsidP="00DC4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3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Программа общей катехизации</w:t>
      </w:r>
      <w:r w:rsidR="00DC4123" w:rsidRPr="00B93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A710A" w:rsidRPr="00724A81" w:rsidRDefault="00DC4123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A81">
        <w:rPr>
          <w:rFonts w:ascii="Times New Roman" w:hAnsi="Times New Roman" w:cs="Times New Roman"/>
          <w:sz w:val="24"/>
          <w:szCs w:val="24"/>
          <w:u w:val="single"/>
        </w:rPr>
        <w:t>Священная история Ветхого Завета</w:t>
      </w:r>
    </w:p>
    <w:p w:rsidR="00641825" w:rsidRDefault="00616B8F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Сотворение невидимого мира</w:t>
      </w:r>
      <w:r>
        <w:rPr>
          <w:rFonts w:ascii="Times New Roman" w:hAnsi="Times New Roman" w:cs="Times New Roman"/>
          <w:sz w:val="24"/>
          <w:szCs w:val="24"/>
        </w:rPr>
        <w:t xml:space="preserve">. Падение ангелов./ </w:t>
      </w:r>
      <w:r w:rsidR="003A710A" w:rsidRPr="003A710A">
        <w:rPr>
          <w:rFonts w:ascii="Times New Roman" w:hAnsi="Times New Roman" w:cs="Times New Roman"/>
          <w:sz w:val="24"/>
          <w:szCs w:val="24"/>
        </w:rPr>
        <w:t>Сотворение видимого мира</w:t>
      </w:r>
      <w:r w:rsidR="00DC4123">
        <w:rPr>
          <w:rFonts w:ascii="Times New Roman" w:hAnsi="Times New Roman" w:cs="Times New Roman"/>
          <w:sz w:val="24"/>
          <w:szCs w:val="24"/>
        </w:rPr>
        <w:t xml:space="preserve">. </w:t>
      </w:r>
      <w:r w:rsidR="00F627CF">
        <w:rPr>
          <w:rFonts w:ascii="Times New Roman" w:hAnsi="Times New Roman" w:cs="Times New Roman"/>
          <w:sz w:val="24"/>
          <w:szCs w:val="24"/>
        </w:rPr>
        <w:t>Шестоднев.</w:t>
      </w:r>
      <w:r>
        <w:rPr>
          <w:rFonts w:ascii="Times New Roman" w:hAnsi="Times New Roman" w:cs="Times New Roman"/>
          <w:sz w:val="24"/>
          <w:szCs w:val="24"/>
        </w:rPr>
        <w:t xml:space="preserve"> /Творение первых людей. </w:t>
      </w:r>
      <w:r w:rsidR="003A710A" w:rsidRPr="003A710A">
        <w:rPr>
          <w:rFonts w:ascii="Times New Roman" w:hAnsi="Times New Roman" w:cs="Times New Roman"/>
          <w:sz w:val="24"/>
          <w:szCs w:val="24"/>
        </w:rPr>
        <w:t>Жизнь в раю</w:t>
      </w:r>
      <w:r>
        <w:rPr>
          <w:rFonts w:ascii="Times New Roman" w:hAnsi="Times New Roman" w:cs="Times New Roman"/>
          <w:sz w:val="24"/>
          <w:szCs w:val="24"/>
        </w:rPr>
        <w:t>. Заповеди. /</w:t>
      </w:r>
      <w:r w:rsidR="003A710A" w:rsidRPr="003A710A">
        <w:rPr>
          <w:rFonts w:ascii="Times New Roman" w:hAnsi="Times New Roman" w:cs="Times New Roman"/>
          <w:sz w:val="24"/>
          <w:szCs w:val="24"/>
        </w:rPr>
        <w:t>Грехопадение</w:t>
      </w:r>
      <w:r w:rsidR="00DC41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Последствия грехопадения и обетование Спасителя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Почему Господь Бог допустил грехопадение первых людей. </w:t>
      </w:r>
    </w:p>
    <w:p w:rsidR="00F21F78" w:rsidRDefault="00616B8F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10A" w:rsidRPr="003A710A">
        <w:rPr>
          <w:rFonts w:ascii="Times New Roman" w:hAnsi="Times New Roman" w:cs="Times New Roman"/>
          <w:sz w:val="24"/>
          <w:szCs w:val="24"/>
        </w:rPr>
        <w:t>Об образе и подобии Божием в человеке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Каин и Авель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Потоп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Жизнь Ноя и его детей после потопа</w:t>
      </w:r>
      <w:r>
        <w:rPr>
          <w:rFonts w:ascii="Times New Roman" w:hAnsi="Times New Roman" w:cs="Times New Roman"/>
          <w:sz w:val="24"/>
          <w:szCs w:val="24"/>
        </w:rPr>
        <w:t>. /Вавилонская башня.</w:t>
      </w:r>
      <w:r w:rsidR="00F21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Появление идолопоклонства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Авраам</w:t>
      </w:r>
      <w:r>
        <w:rPr>
          <w:rFonts w:ascii="Times New Roman" w:hAnsi="Times New Roman" w:cs="Times New Roman"/>
          <w:sz w:val="24"/>
          <w:szCs w:val="24"/>
        </w:rPr>
        <w:t>. /Явление Бога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 </w:t>
      </w:r>
      <w:r w:rsidR="00F21F78">
        <w:rPr>
          <w:rFonts w:ascii="Times New Roman" w:hAnsi="Times New Roman" w:cs="Times New Roman"/>
          <w:sz w:val="24"/>
          <w:szCs w:val="24"/>
        </w:rPr>
        <w:t xml:space="preserve">и пророчество </w:t>
      </w:r>
      <w:r>
        <w:rPr>
          <w:rFonts w:ascii="Times New Roman" w:hAnsi="Times New Roman" w:cs="Times New Roman"/>
          <w:sz w:val="24"/>
          <w:szCs w:val="24"/>
        </w:rPr>
        <w:t>о Исааке. /</w:t>
      </w:r>
      <w:r w:rsidR="003A710A" w:rsidRPr="003A710A">
        <w:rPr>
          <w:rFonts w:ascii="Times New Roman" w:hAnsi="Times New Roman" w:cs="Times New Roman"/>
          <w:sz w:val="24"/>
          <w:szCs w:val="24"/>
        </w:rPr>
        <w:t>Гибель Содома и Гоморры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Принесение Исаака в жертву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10A" w:rsidRPr="003A710A" w:rsidRDefault="00F21F78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78">
        <w:rPr>
          <w:rFonts w:ascii="Times New Roman" w:hAnsi="Times New Roman" w:cs="Times New Roman"/>
          <w:b/>
          <w:sz w:val="28"/>
          <w:szCs w:val="28"/>
        </w:rPr>
        <w:t>3</w:t>
      </w:r>
      <w:r w:rsidR="00DC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Женитьба Исаака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Исав и Иаков</w:t>
      </w:r>
      <w:r>
        <w:rPr>
          <w:rFonts w:ascii="Times New Roman" w:hAnsi="Times New Roman" w:cs="Times New Roman"/>
          <w:sz w:val="24"/>
          <w:szCs w:val="24"/>
        </w:rPr>
        <w:t>. /Лестница Иакова. /</w:t>
      </w:r>
      <w:r w:rsidR="003A710A" w:rsidRPr="003A710A">
        <w:rPr>
          <w:rFonts w:ascii="Times New Roman" w:hAnsi="Times New Roman" w:cs="Times New Roman"/>
          <w:sz w:val="24"/>
          <w:szCs w:val="24"/>
        </w:rPr>
        <w:t>Иосиф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Иосиф в Египте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Свидание Иосифа с братьями и переселение Иакова с семейством в Египет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История многострадального Иова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Египетское рабство</w:t>
      </w:r>
      <w:r w:rsidR="00DC4123">
        <w:rPr>
          <w:rFonts w:ascii="Times New Roman" w:hAnsi="Times New Roman" w:cs="Times New Roman"/>
          <w:sz w:val="24"/>
          <w:szCs w:val="24"/>
        </w:rPr>
        <w:t>.</w:t>
      </w:r>
    </w:p>
    <w:p w:rsidR="003A710A" w:rsidRDefault="00F21F78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78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Моисей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Пасха и исход евреев из Египта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Переход евреев через Чермное море и др</w:t>
      </w:r>
      <w:r w:rsidR="00486D7A">
        <w:rPr>
          <w:rFonts w:ascii="Times New Roman" w:hAnsi="Times New Roman" w:cs="Times New Roman"/>
          <w:sz w:val="24"/>
          <w:szCs w:val="24"/>
        </w:rPr>
        <w:t>.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 чудеса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Синайское законодательство</w:t>
      </w:r>
      <w:r>
        <w:rPr>
          <w:rFonts w:ascii="Times New Roman" w:hAnsi="Times New Roman" w:cs="Times New Roman"/>
          <w:sz w:val="24"/>
          <w:szCs w:val="24"/>
        </w:rPr>
        <w:t>. Заповеди. /</w:t>
      </w:r>
      <w:r w:rsidR="003A710A" w:rsidRPr="003A710A">
        <w:rPr>
          <w:rFonts w:ascii="Times New Roman" w:hAnsi="Times New Roman" w:cs="Times New Roman"/>
          <w:sz w:val="24"/>
          <w:szCs w:val="24"/>
        </w:rPr>
        <w:t>Скиния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Сорокалетнее странствование евреев. </w:t>
      </w:r>
      <w:r w:rsidR="00486D7A"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Медный змий</w:t>
      </w:r>
      <w:r w:rsidR="00486D7A">
        <w:rPr>
          <w:rFonts w:ascii="Times New Roman" w:hAnsi="Times New Roman" w:cs="Times New Roman"/>
          <w:sz w:val="24"/>
          <w:szCs w:val="24"/>
        </w:rPr>
        <w:t>.</w:t>
      </w:r>
    </w:p>
    <w:p w:rsidR="003A710A" w:rsidRDefault="00486D7A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7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C4123"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Вступление евреев в землю обетованную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Беседа о чуде Иисуса Навина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Судии</w:t>
      </w:r>
      <w:r w:rsidR="00F21F78">
        <w:rPr>
          <w:rFonts w:ascii="Times New Roman" w:hAnsi="Times New Roman" w:cs="Times New Roman"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Гедеон</w:t>
      </w:r>
      <w:r w:rsidR="00F21F78">
        <w:rPr>
          <w:rFonts w:ascii="Times New Roman" w:hAnsi="Times New Roman" w:cs="Times New Roman"/>
          <w:sz w:val="24"/>
          <w:szCs w:val="24"/>
        </w:rPr>
        <w:t xml:space="preserve">, </w:t>
      </w:r>
      <w:r w:rsidR="003A710A" w:rsidRPr="003A710A">
        <w:rPr>
          <w:rFonts w:ascii="Times New Roman" w:hAnsi="Times New Roman" w:cs="Times New Roman"/>
          <w:sz w:val="24"/>
          <w:szCs w:val="24"/>
        </w:rPr>
        <w:t>Самсон</w:t>
      </w:r>
      <w:r w:rsidR="00F21F78">
        <w:rPr>
          <w:rFonts w:ascii="Times New Roman" w:hAnsi="Times New Roman" w:cs="Times New Roman"/>
          <w:sz w:val="24"/>
          <w:szCs w:val="24"/>
        </w:rPr>
        <w:t xml:space="preserve">, </w:t>
      </w:r>
      <w:r w:rsidR="003A710A" w:rsidRPr="003A710A">
        <w:rPr>
          <w:rFonts w:ascii="Times New Roman" w:hAnsi="Times New Roman" w:cs="Times New Roman"/>
          <w:sz w:val="24"/>
          <w:szCs w:val="24"/>
        </w:rPr>
        <w:t>Самуил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>
        <w:rPr>
          <w:rFonts w:ascii="Times New Roman" w:hAnsi="Times New Roman" w:cs="Times New Roman"/>
          <w:sz w:val="24"/>
          <w:szCs w:val="24"/>
        </w:rPr>
        <w:t>Саул, первый царь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Победа Давида над Голиафом</w:t>
      </w:r>
      <w:r w:rsidR="00F21F78">
        <w:rPr>
          <w:rFonts w:ascii="Times New Roman" w:hAnsi="Times New Roman" w:cs="Times New Roman"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Царь Давид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Царь Соломон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Разделение царства еврейского на два: Иудейское и Израильское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10A" w:rsidRPr="00F8324C" w:rsidRDefault="00486D7A" w:rsidP="00DC4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7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A710A" w:rsidRPr="00486D7A">
        <w:rPr>
          <w:rFonts w:ascii="Times New Roman" w:hAnsi="Times New Roman" w:cs="Times New Roman"/>
          <w:sz w:val="24"/>
          <w:szCs w:val="24"/>
        </w:rPr>
        <w:t>Пророки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710A" w:rsidRPr="003A710A">
        <w:rPr>
          <w:rFonts w:ascii="Times New Roman" w:hAnsi="Times New Roman" w:cs="Times New Roman"/>
          <w:sz w:val="24"/>
          <w:szCs w:val="24"/>
        </w:rPr>
        <w:t>Елисей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710A" w:rsidRPr="003A710A">
        <w:rPr>
          <w:rFonts w:ascii="Times New Roman" w:hAnsi="Times New Roman" w:cs="Times New Roman"/>
          <w:sz w:val="24"/>
          <w:szCs w:val="24"/>
        </w:rPr>
        <w:t>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Иона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 во чреве кит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Падение израильского царства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Иудейское царство</w:t>
      </w:r>
      <w:r>
        <w:rPr>
          <w:rFonts w:ascii="Times New Roman" w:hAnsi="Times New Roman" w:cs="Times New Roman"/>
          <w:b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Пророк Исаия</w:t>
      </w:r>
      <w:r>
        <w:rPr>
          <w:rFonts w:ascii="Times New Roman" w:hAnsi="Times New Roman" w:cs="Times New Roman"/>
          <w:b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Падение Иудейского царства. </w:t>
      </w:r>
      <w:r w:rsidR="00F8324C"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Пророк Иеремия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324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A710A" w:rsidRPr="003A710A">
        <w:rPr>
          <w:rFonts w:ascii="Times New Roman" w:hAnsi="Times New Roman" w:cs="Times New Roman"/>
          <w:sz w:val="24"/>
          <w:szCs w:val="24"/>
        </w:rPr>
        <w:t>Вавилонский плен</w:t>
      </w:r>
      <w:r w:rsidR="00F8324C">
        <w:rPr>
          <w:rFonts w:ascii="Times New Roman" w:hAnsi="Times New Roman" w:cs="Times New Roman"/>
          <w:b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Пророк Иезекииль</w:t>
      </w:r>
      <w:r w:rsidR="00724A81">
        <w:rPr>
          <w:rFonts w:ascii="Times New Roman" w:hAnsi="Times New Roman" w:cs="Times New Roman"/>
          <w:sz w:val="24"/>
          <w:szCs w:val="24"/>
        </w:rPr>
        <w:t>.</w:t>
      </w:r>
    </w:p>
    <w:p w:rsidR="00DC4123" w:rsidRDefault="00DC4123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Пророк Даниил</w:t>
      </w:r>
      <w:r w:rsidR="00F8324C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Анания, Азария и Мисаил в печи вавилонской</w:t>
      </w:r>
      <w:r w:rsidR="00F8324C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Падение вавилонского царства</w:t>
      </w:r>
      <w:r w:rsidR="00F8324C">
        <w:rPr>
          <w:rFonts w:ascii="Times New Roman" w:hAnsi="Times New Roman" w:cs="Times New Roman"/>
          <w:sz w:val="24"/>
          <w:szCs w:val="24"/>
        </w:rPr>
        <w:t xml:space="preserve">. </w:t>
      </w:r>
      <w:r w:rsidR="00724A81"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Мидийско-персидское владычество. </w:t>
      </w:r>
      <w:r w:rsidR="00724A81"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Пророк Даниил во рве львином</w:t>
      </w:r>
      <w:r w:rsidR="00F8324C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Возвращение иудеев из плена вавилонского и построение второго храма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A81" w:rsidRDefault="00724A81" w:rsidP="00724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Греческое владычество. Перевод книг Священного Писания на греческий язык</w:t>
      </w:r>
      <w:r w:rsidR="00DC4123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Мученики за веру. Маккавеи</w:t>
      </w:r>
      <w:r w:rsidR="00DC4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3A710A" w:rsidRPr="003A710A">
        <w:rPr>
          <w:rFonts w:ascii="Times New Roman" w:hAnsi="Times New Roman" w:cs="Times New Roman"/>
          <w:sz w:val="24"/>
          <w:szCs w:val="24"/>
        </w:rPr>
        <w:t>Римское владычество. Всеобщее ожидание Спасителя</w:t>
      </w:r>
      <w:r w:rsidR="00DC4123">
        <w:rPr>
          <w:rFonts w:ascii="Times New Roman" w:hAnsi="Times New Roman" w:cs="Times New Roman"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Палестина</w:t>
      </w:r>
      <w:r w:rsidR="00DC4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123" w:rsidRPr="00724A81" w:rsidRDefault="00DC4123" w:rsidP="00724A81">
      <w:pPr>
        <w:tabs>
          <w:tab w:val="left" w:pos="7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A81">
        <w:rPr>
          <w:rFonts w:ascii="Times New Roman" w:hAnsi="Times New Roman" w:cs="Times New Roman"/>
          <w:sz w:val="24"/>
          <w:szCs w:val="24"/>
          <w:u w:val="single"/>
        </w:rPr>
        <w:t>Священная История Нового Завета.</w:t>
      </w:r>
    </w:p>
    <w:p w:rsidR="00724A81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Начало Евангельской истории.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Рождение и служение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Пресвятой Богородицы.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История   пр. Захарии  и Елисаветы. Рождение Иоанна Крестителя.</w:t>
      </w:r>
      <w:r w:rsidR="007E4D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4A81" w:rsidRPr="00A721B4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Рождество Христово. События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детства Спасителя. /Служение 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Иоанна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Предтечи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4A81" w:rsidRPr="00A721B4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Начало общественного служения Христа.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Чудеса Христовы.</w:t>
      </w:r>
    </w:p>
    <w:p w:rsidR="00FB0DCF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Нагорная проповедь. Заповеди блаженств.</w:t>
      </w:r>
    </w:p>
    <w:p w:rsidR="00724A81" w:rsidRPr="00A721B4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FB0DCF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чение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Царстве Небесном, пояснение духовных законов через</w:t>
      </w:r>
      <w:r w:rsidR="00FB0DCF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притчи.</w:t>
      </w:r>
    </w:p>
    <w:p w:rsidR="00724A81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68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 Гос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подень в Иерусалим. /</w:t>
      </w:r>
      <w:r w:rsidR="009E6268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Страстная Седмица.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/Тайная  Вечеря. /Распятие.</w:t>
      </w:r>
    </w:p>
    <w:p w:rsidR="00724A81" w:rsidRPr="00724A81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Воскресение </w:t>
      </w:r>
      <w:r w:rsidR="009E6268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Христа.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Явление апостолам. /Сошествие Святого Духа. /Вознесение.</w:t>
      </w:r>
    </w:p>
    <w:p w:rsidR="00724A81" w:rsidRPr="00A721B4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Апостольское служение и преемственность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/Символ веры.</w:t>
      </w:r>
    </w:p>
    <w:p w:rsidR="00FB0DCF" w:rsidRPr="00FB0DCF" w:rsidRDefault="00FB0DCF" w:rsidP="00B93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Программа рассчитана на 3</w:t>
      </w:r>
      <w:r w:rsidR="00932961" w:rsidRPr="00B24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-4</w:t>
      </w: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месяца.  1 занятие в неделю, по субботам  в 14.00. Занятие длится 1</w:t>
      </w:r>
      <w:r w:rsidR="004D6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-1,5</w:t>
      </w: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</w:t>
      </w:r>
      <w:r w:rsidR="004D6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+ еще 30 минут </w:t>
      </w:r>
      <w:r w:rsidR="004D6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тему из круга практических вопросов –</w:t>
      </w:r>
    </w:p>
    <w:p w:rsidR="00FB0DCF" w:rsidRPr="00357AEA" w:rsidRDefault="00FB0DCF" w:rsidP="00357AEA">
      <w:pPr>
        <w:pStyle w:val="aa"/>
        <w:numPr>
          <w:ilvl w:val="0"/>
          <w:numId w:val="3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AEA">
        <w:rPr>
          <w:rFonts w:ascii="Times New Roman" w:eastAsia="Times New Roman" w:hAnsi="Times New Roman" w:cs="Times New Roman"/>
          <w:sz w:val="24"/>
          <w:szCs w:val="24"/>
          <w:u w:val="single"/>
        </w:rPr>
        <w:t>О МОЛИТВЕ</w:t>
      </w:r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 xml:space="preserve"> (зачем нужно молиться / </w:t>
      </w:r>
      <w:r w:rsidRPr="00357AEA">
        <w:rPr>
          <w:rFonts w:ascii="Times New Roman" w:eastAsia="Times New Roman" w:hAnsi="Times New Roman" w:cs="Times New Roman"/>
          <w:sz w:val="24"/>
          <w:szCs w:val="24"/>
        </w:rPr>
        <w:t>содержание и смысл «</w:t>
      </w:r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>Отче наш», «Царю Небесный» и др /</w:t>
      </w:r>
      <w:r w:rsidRPr="00357AEA">
        <w:rPr>
          <w:rFonts w:ascii="Times New Roman" w:eastAsia="Times New Roman" w:hAnsi="Times New Roman" w:cs="Times New Roman"/>
          <w:sz w:val="24"/>
          <w:szCs w:val="24"/>
        </w:rPr>
        <w:t xml:space="preserve"> утреннее и вечернее правило</w:t>
      </w:r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57AEA">
        <w:rPr>
          <w:rFonts w:ascii="Times New Roman" w:eastAsia="Times New Roman" w:hAnsi="Times New Roman" w:cs="Times New Roman"/>
          <w:sz w:val="24"/>
          <w:szCs w:val="24"/>
        </w:rPr>
        <w:t xml:space="preserve"> как дол</w:t>
      </w:r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>го нужно молиться новоначальным /</w:t>
      </w:r>
      <w:r w:rsidRPr="00357AEA">
        <w:rPr>
          <w:rFonts w:ascii="Times New Roman" w:eastAsia="Times New Roman" w:hAnsi="Times New Roman" w:cs="Times New Roman"/>
          <w:sz w:val="24"/>
          <w:szCs w:val="24"/>
        </w:rPr>
        <w:t xml:space="preserve"> можно ли молиться своими словами и тп)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Лук.21:36 – «итак бодрствуйте на всякое время и молитесь, да сподобитесь избежать всех сих будущих [бедствий] и предстать пред Сына Человеческого».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Кол.4:3 – «Молитесь также и о нас, чтобы Бог отверз нам дверь для слова, возвещать тайну Христову, за которую я и в узах».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2Фесс.3:1 – «Итак молитесь за нас, братия, чтобы слово Господне распространялось и прославлялось, как и у вас».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1Пет.4:7 – «Впрочем близок всему конец. Итак будьте благоразумны и бодрствуйте в молитвах».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Кол.4:2 – «Будьте постоянны в молитве, бодрствуя в ней с благодарением».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Еф.6:18 – «Всякою молитвою и прошением молитесь во всякое время духом, и старайтесь о сем самом со всяким постоянством и молением о всех святых».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>Рим.12:12 – «утешайтесь надеждою; в скорби [будьте] терпеливы, в молитве постоянны».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ДУХОВНИКЕ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(для чего нужен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его найти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 как правильно относиться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можно ли менят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ь духовника и по каким причинам / как часто ходить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узнать когда он служит и тп)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ПОВЕДЕНИИ В ХРАМЕ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(как одеваться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 как правильно креститься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кланят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ься – при входе в храм, в храме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и зачем брать благословение / куда ставить свечи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можно и нельзя прикладываться к 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иконам и ходить во время службы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мож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но сидеть, а когда нужно стоять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класть поклоны и какие, и тп)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УСТРОЙСТВО ХРАМА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(алтар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ь, иконостас, храм, притвор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что находится в храме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 где какие иконы, где канун / где купить свечи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где найти дежурного и тп)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ИСПОВЕДИ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ПРИЧАСТИИ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(почему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надо исповедоваться; как часто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готовиться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ак стоять в очереди на исповедь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что означает поклон перед очередью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начать исповедь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, что и как говорить священнику / его роль в Таинстве исповеди / что такое Святые Дары / почему надо причащаться / как часто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готовиться к Причастию – по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ст, правило, покаянный настрой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как вести себя после и тп)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ВЕЧЕРНЕЙ СЛУЖБЕ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почему день начинается с вечера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Девятый час-Вечерня-Повечерие-Полунощница-Утреня-Первый час-Третий час -Шестой час -Литургия; из чего состоит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веч служба – основные моменты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на какие периоды делится – шестопсалмие, лития, чтение евангелия, по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лиелей, часы / о всенощных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почему на одних веч службах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есть полиелей, а на других нет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можно сидеть, о каждении храма и о поведении во время него и тп)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ЛИТУРГИИ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(что означает / из чего состоит служба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на какие периоды делится: Проскомидия-Литург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ия оглашенных-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Литургия верных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/ о Евхаристическом каноне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нужно обязате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льно стоять, когда можно сидеть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смысл важных восклицаний, н-р: «Горе имеем сердца!», «Святая святым!», «Твоя от Твоих Тебе приносяще о всех и за вся!», «Со страхом Божиим и верою приступите!» – когда нужно делать поклоны и какие – поясные, земные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складывать руки перед Чашей и тп)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ЦЕРКОВНЫХ ЗАПИСКАХ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365B" w:rsidRPr="00B936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(проскомидия, ектения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, молебен, панихида – смысл и разница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как правильно заполнить записки о здравии и упокоении,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как подать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разн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ица личной молитвы и церковной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за кого нельзя подавать 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записки на проскомидию и почему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за кого нельзя подавать записки и на молебен-панихиду и почему и тп)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ЦЕРКОВНЫХ ТАИНСТВАХ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(Крещение, Миропомазание, Покаяния, Причастие, Елеосвящение, Венчание, Рукоположе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>ние / об отпевании усопших /о требах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о расторжении венчанного брака)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ЦЕРКОВНОМ ПОСТЕ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(духо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>вный смысл поста / как поститься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какие есть посты в году)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ЦЕРКОВНОЙ ИЕРАРХИИ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(черное и белое духовенство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/ степени, титулы, саны, чины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форма обращения к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ним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о смысле частей и цвета облачений)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ЦЕРКОВНЫХ ПРАЗДНИКАХ 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(подвижные и неподвижные /смысл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/ участие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АКАФИСТАХ, КАНОНАХ, МОЛИТВАХ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ПСАЛМАХ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(истории, смысл, разница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почему мы читаем еще и другие молитвы, кроме «Отче наш», кто и зачем это придумал)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295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ПЛАТЕ</w:t>
      </w:r>
      <w:r w:rsidR="00295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 ПОЖЕРТВОВАНИЯХ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(почему мы платим за Таинства, требы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, свечи и прочее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/ как храм функционирует,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кто и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на какие средства его содержит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о зарплате и пенсии священников итп)</w:t>
      </w:r>
      <w:r w:rsidR="00B24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22" w:rsidRPr="00B24D22">
        <w:rPr>
          <w:rFonts w:ascii="Times New Roman" w:eastAsia="Times New Roman" w:hAnsi="Times New Roman" w:cs="Times New Roman"/>
          <w:sz w:val="24"/>
          <w:szCs w:val="24"/>
        </w:rPr>
        <w:t>Лев.27:30</w:t>
      </w:r>
      <w:r w:rsidR="00B24D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22" w:rsidRPr="00B24D22">
        <w:rPr>
          <w:rFonts w:ascii="Times New Roman" w:eastAsia="Times New Roman" w:hAnsi="Times New Roman" w:cs="Times New Roman"/>
          <w:sz w:val="24"/>
          <w:szCs w:val="24"/>
        </w:rPr>
        <w:t>Чис.18:21</w:t>
      </w:r>
      <w:r w:rsidR="00B24D22">
        <w:rPr>
          <w:rFonts w:ascii="Times New Roman" w:eastAsia="Times New Roman" w:hAnsi="Times New Roman" w:cs="Times New Roman"/>
          <w:sz w:val="24"/>
          <w:szCs w:val="24"/>
        </w:rPr>
        <w:t xml:space="preserve">-28, </w:t>
      </w:r>
      <w:r w:rsidR="00B24D22" w:rsidRPr="00B24D22">
        <w:rPr>
          <w:rFonts w:ascii="Times New Roman" w:eastAsia="Times New Roman" w:hAnsi="Times New Roman" w:cs="Times New Roman"/>
          <w:sz w:val="24"/>
          <w:szCs w:val="24"/>
        </w:rPr>
        <w:t>Втор.12:6</w:t>
      </w:r>
      <w:r w:rsidR="00B24D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24D22" w:rsidRPr="00B24D22">
        <w:rPr>
          <w:rFonts w:ascii="Times New Roman" w:eastAsia="Times New Roman" w:hAnsi="Times New Roman" w:cs="Times New Roman"/>
          <w:sz w:val="24"/>
          <w:szCs w:val="24"/>
        </w:rPr>
        <w:t>Втор.12:6</w:t>
      </w:r>
      <w:r w:rsidR="007E4D80">
        <w:rPr>
          <w:rFonts w:ascii="Times New Roman" w:eastAsia="Times New Roman" w:hAnsi="Times New Roman" w:cs="Times New Roman"/>
          <w:sz w:val="24"/>
          <w:szCs w:val="24"/>
        </w:rPr>
        <w:t xml:space="preserve">+вся глава, </w:t>
      </w:r>
      <w:r w:rsidR="007E4D80" w:rsidRPr="007E4D80">
        <w:rPr>
          <w:rFonts w:ascii="Times New Roman" w:eastAsia="Times New Roman" w:hAnsi="Times New Roman" w:cs="Times New Roman"/>
          <w:sz w:val="24"/>
          <w:szCs w:val="24"/>
        </w:rPr>
        <w:t>Втор.26:12</w:t>
      </w:r>
      <w:r w:rsidR="007E4D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E4D80" w:rsidRPr="007E4D80">
        <w:rPr>
          <w:rFonts w:ascii="Times New Roman" w:eastAsia="Times New Roman" w:hAnsi="Times New Roman" w:cs="Times New Roman"/>
          <w:sz w:val="24"/>
          <w:szCs w:val="24"/>
        </w:rPr>
        <w:t>Мал.3:8</w:t>
      </w:r>
      <w:r w:rsidR="007E4D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О МОЩАХ и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ДР. СВЯТЫНЯХ, О ЧУДЕСАХ, О СТАРЦАХ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 МЕСТАХ ПАЛОМНИЧЕСТВА</w:t>
      </w:r>
    </w:p>
    <w:p w:rsidR="00FB0DCF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О НЕСОВМЕСТИМОСТИ ВЕРЫ и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СУЕВЕРИЙ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(о </w:t>
      </w:r>
      <w:r w:rsidR="00295C17" w:rsidRPr="00A721B4">
        <w:rPr>
          <w:rFonts w:ascii="Times New Roman" w:eastAsia="Times New Roman" w:hAnsi="Times New Roman" w:cs="Times New Roman"/>
          <w:sz w:val="24"/>
          <w:szCs w:val="24"/>
        </w:rPr>
        <w:t>бабках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, экстрасенсах, колдунах, ворожеях  / о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приметах, та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лисманах, гороскопах, гаданиях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цитаты из Библии, объяснение)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основании книги протоирея Серафима Слободского «Закон Божий».</w:t>
      </w:r>
    </w:p>
    <w:p w:rsid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Pr="00932961">
        <w:rPr>
          <w:rFonts w:ascii="Times New Roman" w:eastAsia="Times New Roman" w:hAnsi="Times New Roman" w:cs="Times New Roman"/>
          <w:sz w:val="24"/>
          <w:szCs w:val="24"/>
        </w:rPr>
        <w:t>Катехизация Подворья Оптиной Пустыни в СПб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hyperlink r:id="rId7" w:history="1">
        <w:r w:rsidRPr="0068538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https://vk.com/club80239277</w:t>
        </w:r>
      </w:hyperlink>
    </w:p>
    <w:p w:rsidR="00932961" w:rsidRPr="004439B8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подворья: 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spb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optina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443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32961" w:rsidRP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Святотеческое толкование Библии: 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bible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optina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:rsidR="00932961" w:rsidRP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Православная энциклопедия: 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azbyka.ru</w:t>
      </w:r>
    </w:p>
    <w:p w:rsidR="00FB0DCF" w:rsidRDefault="00FB0DCF" w:rsidP="00B9365B">
      <w:pPr>
        <w:tabs>
          <w:tab w:val="left" w:pos="7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23" w:rsidRPr="003A710A" w:rsidRDefault="00DC4123" w:rsidP="00DC4123">
      <w:pPr>
        <w:tabs>
          <w:tab w:val="left" w:pos="7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123" w:rsidRPr="003A710A" w:rsidSect="0093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F0" w:rsidRDefault="004160F0" w:rsidP="00B9365B">
      <w:pPr>
        <w:spacing w:after="0" w:line="240" w:lineRule="auto"/>
      </w:pPr>
      <w:r>
        <w:separator/>
      </w:r>
    </w:p>
  </w:endnote>
  <w:endnote w:type="continuationSeparator" w:id="0">
    <w:p w:rsidR="004160F0" w:rsidRDefault="004160F0" w:rsidP="00B9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F0" w:rsidRDefault="004160F0" w:rsidP="00B9365B">
      <w:pPr>
        <w:spacing w:after="0" w:line="240" w:lineRule="auto"/>
      </w:pPr>
      <w:r>
        <w:separator/>
      </w:r>
    </w:p>
  </w:footnote>
  <w:footnote w:type="continuationSeparator" w:id="0">
    <w:p w:rsidR="004160F0" w:rsidRDefault="004160F0" w:rsidP="00B9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7BE0"/>
    <w:multiLevelType w:val="hybridMultilevel"/>
    <w:tmpl w:val="4D44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86623"/>
    <w:multiLevelType w:val="multilevel"/>
    <w:tmpl w:val="34A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61CCF"/>
    <w:multiLevelType w:val="hybridMultilevel"/>
    <w:tmpl w:val="D2603622"/>
    <w:lvl w:ilvl="0" w:tplc="0D2827B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A"/>
    <w:rsid w:val="0002308C"/>
    <w:rsid w:val="00025655"/>
    <w:rsid w:val="00295C17"/>
    <w:rsid w:val="00357AEA"/>
    <w:rsid w:val="003A710A"/>
    <w:rsid w:val="004160F0"/>
    <w:rsid w:val="004439B8"/>
    <w:rsid w:val="00486D7A"/>
    <w:rsid w:val="004D0D04"/>
    <w:rsid w:val="004D67D6"/>
    <w:rsid w:val="00505EE1"/>
    <w:rsid w:val="005B0899"/>
    <w:rsid w:val="00616B8F"/>
    <w:rsid w:val="00627FCF"/>
    <w:rsid w:val="00641825"/>
    <w:rsid w:val="00724A81"/>
    <w:rsid w:val="007E4D80"/>
    <w:rsid w:val="00932961"/>
    <w:rsid w:val="009E6268"/>
    <w:rsid w:val="009F6512"/>
    <w:rsid w:val="00B24D22"/>
    <w:rsid w:val="00B9365B"/>
    <w:rsid w:val="00DC4123"/>
    <w:rsid w:val="00E13E50"/>
    <w:rsid w:val="00F21F78"/>
    <w:rsid w:val="00F627CF"/>
    <w:rsid w:val="00F64D21"/>
    <w:rsid w:val="00F8324C"/>
    <w:rsid w:val="00FA55B1"/>
    <w:rsid w:val="00F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A5E8"/>
  <w15:docId w15:val="{46D808E3-8614-49E3-A3EE-7C604B5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65B"/>
  </w:style>
  <w:style w:type="paragraph" w:styleId="a5">
    <w:name w:val="footer"/>
    <w:basedOn w:val="a"/>
    <w:link w:val="a6"/>
    <w:uiPriority w:val="99"/>
    <w:semiHidden/>
    <w:unhideWhenUsed/>
    <w:rsid w:val="00B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65B"/>
  </w:style>
  <w:style w:type="character" w:styleId="a7">
    <w:name w:val="Hyperlink"/>
    <w:basedOn w:val="a0"/>
    <w:uiPriority w:val="99"/>
    <w:unhideWhenUsed/>
    <w:rsid w:val="0093296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E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80239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Кучина</cp:lastModifiedBy>
  <cp:revision>4</cp:revision>
  <cp:lastPrinted>2015-10-23T08:36:00Z</cp:lastPrinted>
  <dcterms:created xsi:type="dcterms:W3CDTF">2016-04-08T18:56:00Z</dcterms:created>
  <dcterms:modified xsi:type="dcterms:W3CDTF">2016-09-09T12:14:00Z</dcterms:modified>
</cp:coreProperties>
</file>